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2.jpeg" ContentType="image/jpeg"/>
  <Override PartName="/word/media/image1.jpeg" ContentType="image/jpeg"/>
  <Override PartName="/word/media/image3.png" ContentType="image/png"/>
  <Override PartName="/word/media/image4.jpeg" ContentType="image/jpeg"/>
  <Override PartName="/word/media/image6.jpeg" ContentType="image/jpeg"/>
  <Override PartName="/word/media/image5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6"/>
          <w:szCs w:val="26"/>
          <w:lang w:eastAsia="ru-RU"/>
        </w:rPr>
        <w:t>Здоровое отношение к жизни – вакцина от опасного поведения.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r>
    </w:p>
    <w:p>
      <w:pPr>
        <w:pStyle w:val="Normal"/>
        <w:spacing w:before="0" w:after="0"/>
        <w:ind w:right="57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column">
              <wp:posOffset>570230</wp:posOffset>
            </wp:positionH>
            <wp:positionV relativeFrom="paragraph">
              <wp:posOffset>15240</wp:posOffset>
            </wp:positionV>
            <wp:extent cx="1922780" cy="1186180"/>
            <wp:effectExtent l="0" t="0" r="0" b="0"/>
            <wp:wrapSquare wrapText="bothSides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right="57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right="57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right="57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right="57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right="57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right="57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right="57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Родители, если у вашего ребенка вы наблюдаете следующие признаки: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Подавленное настроение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Потеря удовольствия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Усталость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Потеря уверенности в себе или самоуважения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Чрезмерная самокритика или необоснованное чувство вины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Повторяющиеся мысли о смерти или самоубийстве, либо же попытки к нему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Чувство нерешительности или ослабление способности концентрации внимания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Одежда с длинными рукавами, избегание ситуаций, в которых нужно показать тело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Увлечённость татуировками, пирсингом и другими болезненными процедурами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01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Подписка в соцсетях на сомнительные сообщества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Проблемы в общении со сверстниками, ухудшение успеваемости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>Нужно срочно принять меры, чтобы помочь ребенку выйти из этого состояния.</w:t>
      </w:r>
    </w:p>
    <w:p>
      <w:pPr>
        <w:pStyle w:val="Normal"/>
        <w:spacing w:before="0" w:after="0"/>
        <w:ind w:right="5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57" w:firstLine="6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  <w:t>Что делать?</w:t>
      </w:r>
    </w:p>
    <w:p>
      <w:pPr>
        <w:pStyle w:val="Normal"/>
        <w:spacing w:before="0" w:after="0"/>
        <w:ind w:right="57" w:firstLine="68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4"/>
        </w:numPr>
        <w:spacing w:before="0" w:after="0"/>
        <w:ind w:left="0" w:right="57"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  <w:lang w:eastAsia="ru-RU"/>
        </w:rPr>
        <w:t>азговаривайте с ребенком о позитивном, задавайте ему вопросы о его состоянии, говорите о будущем, стройте планы. Покажите ему позитивные стороны и ресурсы его личности. Не надо сравнивать его с другими ребятами.</w:t>
      </w:r>
    </w:p>
    <w:p>
      <w:pPr>
        <w:pStyle w:val="Normal"/>
        <w:spacing w:before="0" w:after="0"/>
        <w:ind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2. З</w:t>
      </w:r>
      <w:r>
        <w:rPr>
          <w:rFonts w:cs="Times New Roman" w:ascii="Times New Roman" w:hAnsi="Times New Roman"/>
          <w:sz w:val="24"/>
          <w:szCs w:val="24"/>
          <w:lang w:eastAsia="ru-RU"/>
        </w:rPr>
        <w:t>анимайтесь с ребенком новыми делами: запишитесь в тренажерный зал, вместе гуляйте новыми маршрутами, съездите в выходные на экскурсию, сходите в кино. Заведите домашнее животное. Это поможет ребенка настроить  на позитивный лад.</w:t>
      </w:r>
    </w:p>
    <w:p>
      <w:pPr>
        <w:pStyle w:val="Normal"/>
        <w:spacing w:before="0" w:after="0"/>
        <w:ind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3. С</w:t>
      </w:r>
      <w:r>
        <w:rPr>
          <w:rFonts w:cs="Times New Roman" w:ascii="Times New Roman" w:hAnsi="Times New Roman"/>
          <w:sz w:val="24"/>
          <w:szCs w:val="24"/>
          <w:lang w:eastAsia="ru-RU"/>
        </w:rPr>
        <w:t>ледите за тем, чтобы ребенок хорошо высыпался, нормально питался, достаточно времени находился на свежем воздухе, занимался подвижными видами спорта.</w:t>
      </w:r>
    </w:p>
    <w:p>
      <w:pPr>
        <w:pStyle w:val="Normal"/>
        <w:spacing w:before="0" w:after="0"/>
        <w:ind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4. Обратитесь за консультацией к специалисту – психологу, врачу-психотерапевту.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/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/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/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sz w:val="26"/>
          <w:szCs w:val="26"/>
          <w:lang w:eastAsia="ru-RU"/>
        </w:rPr>
        <w:t>Факторы, препятствующие возникновению разрушительных мыслей у подростка.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эмоциональная привязанность к значимым родным и близким;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выраженное чувство долга, обязательность;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концентрация на состоянии здоровья, боязнь причинения себе физического ущерба;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наличие жизненных, творческих, семейных планов, замыслов;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наличие духовных, нравственных и эстетических критериев в мышлении;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умение снимать психическое напряжение.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проявление интереса к жизни.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Чем большим количеством жизнеутверждающих факторов обладает ваш ребенок, чем сильнее его «психологическая защита» и уверенность в себе, тем крепче он будет держаться за жизнь.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562610</wp:posOffset>
            </wp:positionH>
            <wp:positionV relativeFrom="paragraph">
              <wp:posOffset>83820</wp:posOffset>
            </wp:positionV>
            <wp:extent cx="1849755" cy="1415415"/>
            <wp:effectExtent l="0" t="0" r="0" b="0"/>
            <wp:wrapSquare wrapText="bothSides"/>
            <wp:docPr id="2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Если беда случилась и Ваш ребенок говорит о желании уйти из жизни или нанес себе повреждения, нужно незамедлительно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обратиться к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6"/>
          <w:szCs w:val="26"/>
          <w:lang w:eastAsia="ru-RU"/>
        </w:rPr>
        <w:t>врачу-психиатру!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Что врач-психиатр будет делать?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1. Проведет внешний осмотр ребенка на предмет физических изменений неестественного характера.</w:t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2. Поговорит с ребенком и с вами (клиническая беседа).</w:t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3. Проведет психодиагностическое исследование личностных черт ребенка, степени социальной изоляции, импульсивности, уровня депрессии и т.д.</w:t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Только после исследования, врач-психиатр может назначить:</w:t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1) Психотерапию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(н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а индивидуальных и групповых сеансах подростки меняют представление о себе и о мире, учится справляться с эмоциями и стрессом).</w:t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2) Медикаментозную поддержку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(н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азначается по показаниям врачом-психиатром).</w:t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3) </w:t>
      </w:r>
      <w:hyperlink r:id="rId4">
        <w:r>
          <w:rPr>
            <w:rFonts w:eastAsia="Times New Roman" w:cs="Times New Roman" w:ascii="Times New Roman" w:hAnsi="Times New Roman"/>
            <w:b/>
            <w:bCs/>
            <w:color w:val="000000" w:themeColor="text1"/>
            <w:sz w:val="24"/>
            <w:szCs w:val="24"/>
            <w:lang w:eastAsia="ru-RU"/>
          </w:rPr>
          <w:t>Семейную психотерапи</w:t>
        </w:r>
      </w:hyperlink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(ребенок и родители учатся правильно реагировать на поведение друг друга и поддерживать друг друга).</w:t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2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Где можно получить помощь?</w:t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g">
            <w:drawing>
              <wp:anchor behindDoc="0" distT="0" distB="0" distL="0" distR="0" simplePos="0" locked="0" layoutInCell="0" allowOverlap="1" relativeHeight="4" wp14:anchorId="013504E7">
                <wp:simplePos x="0" y="0"/>
                <wp:positionH relativeFrom="column">
                  <wp:posOffset>491490</wp:posOffset>
                </wp:positionH>
                <wp:positionV relativeFrom="paragraph">
                  <wp:posOffset>135890</wp:posOffset>
                </wp:positionV>
                <wp:extent cx="2152650" cy="971550"/>
                <wp:effectExtent l="0" t="0" r="0" b="0"/>
                <wp:wrapNone/>
                <wp:docPr id="3" name="Группа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800" cy="971640"/>
                          <a:chOff x="0" y="0"/>
                          <a:chExt cx="2152800" cy="971640"/>
                        </a:xfrm>
                      </wpg:grpSpPr>
                      <pic:pic xmlns:pic="http://schemas.openxmlformats.org/drawingml/2006/picture">
                        <pic:nvPicPr>
                          <pic:cNvPr id="0" name="Рисунок 1" descr=""/>
                          <pic:cNvPicPr/>
                        </pic:nvPicPr>
                        <pic:blipFill>
                          <a:blip r:embed="rId5"/>
                          <a:srcRect l="0" t="28702" r="0" b="13261"/>
                          <a:stretch/>
                        </pic:blipFill>
                        <pic:spPr>
                          <a:xfrm>
                            <a:off x="0" y="224280"/>
                            <a:ext cx="2152800" cy="747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1440" y="0"/>
                            <a:ext cx="2002680" cy="351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2" style="position:absolute;margin-left:38.7pt;margin-top:10.7pt;width:169.5pt;height:76.5pt" coordorigin="774,214" coordsize="3390,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Рисунок 1" stroked="f" o:allowincell="f" style="position:absolute;left:774;top:567;width:3389;height:1176;mso-wrap-style:none;v-text-anchor:middle" type="_x0000_t75">
                  <v:imagedata r:id="rId6" o:detectmouseclick="t"/>
                  <v:stroke color="#3465a4" joinstyle="round" endcap="flat"/>
                  <w10:wrap type="none"/>
                </v:shape>
                <v:rect id="shape_0" ID="Прямоугольник 2" path="m0,0l-2147483645,0l-2147483645,-2147483646l0,-2147483646xe" stroked="f" o:allowincell="f" style="position:absolute;left:918;top:214;width:3153;height:552;mso-wrap-style:none;v-text-anchor:middle"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ПОМОЩЬ РЯДОМ !</w:t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В ГБУЗ ЯНАО «Ноябрьский ПНД» по субботам (с 13:00 до 17:00 час.) на базе отделения патологии речи проводится группа для родителей детей с самоповреждающим поведением.</w:t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26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Обращаться можно в регистратуру поликлиники Ноябрьского психо-неврологического диспансера по </w:t>
      </w:r>
    </w:p>
    <w:p>
      <w:pPr>
        <w:pStyle w:val="Normal"/>
        <w:shd w:val="clear" w:color="auto" w:fill="FFFFFF"/>
        <w:spacing w:before="0" w:after="26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тел.: 8 (3496)-34-65-67</w:t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Адрес: г. Ноябрьск, ул. 8 Марта-6.                 </w:t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260350</wp:posOffset>
            </wp:positionH>
            <wp:positionV relativeFrom="paragraph">
              <wp:posOffset>18415</wp:posOffset>
            </wp:positionV>
            <wp:extent cx="2174875" cy="1447800"/>
            <wp:effectExtent l="0" t="0" r="0" b="0"/>
            <wp:wrapSquare wrapText="bothSides"/>
            <wp:docPr id="4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shd w:val="clear" w:color="auto" w:fill="FFFFFF"/>
        <w:spacing w:before="0" w:after="264"/>
        <w:ind w:left="567" w:hanging="141"/>
        <w:contextualSpacing/>
        <w:jc w:val="center"/>
        <w:rPr>
          <w:rFonts w:ascii="Times New Roman" w:hAnsi="Times New Roman" w:eastAsia="Times New Roman" w:cs="Times New Roman"/>
          <w:b/>
          <w:b/>
          <w:outline/>
          <w:color w:val="C0504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outline/>
          <w:color w:val="C0504D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cs="Times New Roman"/>
          <w:i/>
          <w:i/>
          <w:sz w:val="26"/>
          <w:szCs w:val="26"/>
        </w:rPr>
      </w:pPr>
      <w:r>
        <w:rPr/>
      </w:r>
    </w:p>
    <w:tbl>
      <w:tblPr>
        <w:tblW w:w="3969" w:type="dxa"/>
        <w:jc w:val="left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969"/>
      </w:tblGrid>
      <w:tr>
        <w:trPr>
          <w:trHeight w:val="735" w:hRule="atLeast"/>
        </w:trPr>
        <w:tc>
          <w:tcPr>
            <w:tcW w:w="3969" w:type="dxa"/>
            <w:tcBorders/>
            <w:shd w:color="auto" w:fill="FFFFFF" w:val="clear"/>
          </w:tcPr>
          <w:p>
            <w:pPr>
              <w:pStyle w:val="BespokeBasic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BespokeBasic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ГОСУДАРСТВЕННОЕ БЮДЖЕТНОЕ УЧРЕЖДЕНИЕ  ЗДРАВООХРАНЕНИЯ ЯМАЛО-НЕНЕЦКОГО АВТОНОМНОГО ОКРУГА "НОЯБРЬСКИЙ ПСИХОНЕВРОЛОГИЧЕСКИЙ ДИСПАНСЕР"</w:t>
            </w:r>
          </w:p>
          <w:p>
            <w:pPr>
              <w:pStyle w:val="BespokeBasic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right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/>
        <w:drawing>
          <wp:inline distT="0" distB="0" distL="0" distR="0">
            <wp:extent cx="851535" cy="760730"/>
            <wp:effectExtent l="0" t="0" r="0" b="0"/>
            <wp:docPr id="5" name="Рисунок 7" descr="C:\Users\Roman\AppData\Local\Microsoft\Windows\INetCache\Content.MSO\41E74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C:\Users\Roman\AppData\Local\Microsoft\Windows\INetCache\Content.MSO\41E74EB.t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right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right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right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i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333333"/>
          <w:sz w:val="28"/>
          <w:szCs w:val="28"/>
          <w:lang w:eastAsia="ru-RU"/>
        </w:rPr>
        <w:t>Информация для родителей!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290830</wp:posOffset>
                </wp:positionH>
                <wp:positionV relativeFrom="paragraph">
                  <wp:posOffset>60960</wp:posOffset>
                </wp:positionV>
                <wp:extent cx="2452370" cy="17354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2452320" cy="1735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2.9pt;margin-top:4.8pt;width:193.05pt;height:136.6pt;mso-wrap-style:none;v-text-anchor:middle" type="_x0000_t75">
                <v:imagedata r:id="rId10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contextualSpacing/>
        <w:jc w:val="center"/>
        <w:outlineLvl w:val="1"/>
        <w:rPr>
          <w:rFonts w:ascii="Times New Roman" w:hAnsi="Times New Roman" w:eastAsia="Times New Roman" w:cs="Times New Roman"/>
          <w:bCs/>
          <w:color w:val="333333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lang w:eastAsia="ru-RU"/>
        </w:rPr>
        <w:t>г. Ноябрьск</w:t>
      </w:r>
    </w:p>
    <w:p>
      <w:pPr>
        <w:pStyle w:val="Normal"/>
        <w:shd w:val="clear" w:color="auto" w:fill="FFFFFF"/>
        <w:spacing w:before="0" w:after="264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sectPr>
      <w:headerReference w:type="default" r:id="rId11"/>
      <w:type w:val="continuous"/>
      <w:pgSz w:orient="landscape" w:w="16838" w:h="11906"/>
      <w:pgMar w:left="709" w:right="567" w:gutter="0" w:header="0" w:top="568" w:footer="0" w:bottom="568"/>
      <w:cols w:num="3" w:space="720" w:equalWidth="true" w:sep="false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Open Sans">
    <w:charset w:val="01"/>
    <w:family w:val="swiss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Tempora LGC Uni" w:hAnsi="Tempora LGC Uni" w:eastAsia="Open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rPr>
      <w:color w:val="000080"/>
      <w:u w:val="single"/>
    </w:rPr>
  </w:style>
  <w:style w:type="character" w:styleId="Style14" w:customStyle="1">
    <w:name w:val="Маркеры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2" w:customStyle="1">
    <w:name w:val="Содержимое врезки"/>
    <w:basedOn w:val="Normal"/>
    <w:qFormat/>
    <w:pPr/>
    <w:rPr/>
  </w:style>
  <w:style w:type="paragraph" w:styleId="Style23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960" w:leader="none"/>
        <w:tab w:val="right" w:pos="9921" w:leader="none"/>
      </w:tabs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Style23"/>
    <w:pPr/>
    <w:rPr/>
  </w:style>
  <w:style w:type="paragraph" w:styleId="WWTextbody" w:customStyle="1">
    <w:name w:val="WW-Text body"/>
    <w:basedOn w:val="Normal"/>
    <w:qFormat/>
    <w:pPr>
      <w:spacing w:before="0" w:after="120"/>
    </w:pPr>
    <w:rPr/>
  </w:style>
  <w:style w:type="paragraph" w:styleId="BespokeBasic" w:customStyle="1">
    <w:name w:val="Bespoke Basic"/>
    <w:basedOn w:val="WWTextbody"/>
    <w:qFormat/>
    <w:pPr>
      <w:spacing w:lineRule="atLeast" w:line="100" w:before="0" w:after="0"/>
      <w:ind w:firstLine="567"/>
      <w:jc w:val="both"/>
      <w:textAlignment w:val="bottom"/>
    </w:pPr>
    <w:rPr>
      <w:rFonts w:cs="Liberation Serif;Times New Roma"/>
      <w:lang w:val="en-US"/>
    </w:rPr>
  </w:style>
  <w:style w:type="paragraph" w:styleId="Style26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7361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ufa.psymanblog.ru/psychotherapy/family-therapy/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6.jpeg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LibreOffice/7.4.4.2$Linux_X86_64 LibreOffice_project/40$Build-2</Application>
  <AppVersion>15.0000</AppVersion>
  <Pages>2</Pages>
  <Words>455</Words>
  <Characters>3048</Characters>
  <CharactersWithSpaces>3468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2023-05-29T16:17:00Z</dcterms:created>
  <dc:creator>Елена Васильевна Игнатова</dc:creator>
  <dc:description/>
  <dc:language>ru-RU</dc:language>
  <cp:lastModifiedBy/>
  <cp:lastPrinted>2023-05-30T09:46:14Z</cp:lastPrinted>
  <dcterms:modified xsi:type="dcterms:W3CDTF">2023-05-30T10:17:43Z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